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F764D" w14:textId="77777777" w:rsidR="00302FB6" w:rsidRDefault="00302FB6">
      <w:bookmarkStart w:id="0" w:name="_GoBack"/>
      <w:bookmarkEnd w:id="0"/>
    </w:p>
    <w:p w14:paraId="278F6CB7" w14:textId="080DF5F5" w:rsidR="00302FB6" w:rsidRPr="00302FB6" w:rsidRDefault="00302FB6" w:rsidP="00302FB6">
      <w:pPr>
        <w:spacing w:line="360" w:lineRule="auto"/>
        <w:jc w:val="center"/>
        <w:rPr>
          <w:rFonts w:ascii="Times New Roman" w:hAnsi="Times New Roman" w:cs="Times New Roman"/>
          <w:b/>
          <w:bCs/>
          <w:sz w:val="24"/>
          <w:szCs w:val="24"/>
        </w:rPr>
      </w:pPr>
      <w:r w:rsidRPr="00302FB6">
        <w:rPr>
          <w:rFonts w:ascii="Times New Roman" w:hAnsi="Times New Roman" w:cs="Times New Roman"/>
          <w:b/>
          <w:bCs/>
          <w:sz w:val="24"/>
          <w:szCs w:val="24"/>
        </w:rPr>
        <w:t>QI Summary Template</w:t>
      </w:r>
    </w:p>
    <w:p w14:paraId="090E0083" w14:textId="6A5A5C2F" w:rsidR="000905C7" w:rsidRPr="00302FB6" w:rsidRDefault="00F81F7E">
      <w:pPr>
        <w:rPr>
          <w:rFonts w:ascii="Times New Roman" w:hAnsi="Times New Roman" w:cs="Times New Roman"/>
        </w:rPr>
      </w:pPr>
      <w:r w:rsidRPr="00302FB6">
        <w:rPr>
          <w:rFonts w:ascii="Times New Roman" w:hAnsi="Times New Roman" w:cs="Times New Roman"/>
        </w:rPr>
        <w:t xml:space="preserve">Use the QI summary templet to help guide QI process documentation. </w:t>
      </w:r>
    </w:p>
    <w:tbl>
      <w:tblPr>
        <w:tblStyle w:val="TableGrid"/>
        <w:tblW w:w="0" w:type="auto"/>
        <w:tblLook w:val="04A0" w:firstRow="1" w:lastRow="0" w:firstColumn="1" w:lastColumn="0" w:noHBand="0" w:noVBand="1"/>
      </w:tblPr>
      <w:tblGrid>
        <w:gridCol w:w="9350"/>
      </w:tblGrid>
      <w:tr w:rsidR="000905C7" w:rsidRPr="00302FB6" w14:paraId="35F12D43" w14:textId="77777777" w:rsidTr="000905C7">
        <w:tc>
          <w:tcPr>
            <w:tcW w:w="9350" w:type="dxa"/>
          </w:tcPr>
          <w:p w14:paraId="79365F41" w14:textId="40BCFF0C" w:rsidR="000905C7" w:rsidRPr="00302FB6" w:rsidRDefault="000905C7" w:rsidP="00184F8F">
            <w:pPr>
              <w:rPr>
                <w:rFonts w:ascii="Times New Roman" w:hAnsi="Times New Roman" w:cs="Times New Roman"/>
                <w:u w:val="single"/>
              </w:rPr>
            </w:pPr>
            <w:r w:rsidRPr="00302FB6">
              <w:rPr>
                <w:rFonts w:ascii="Times New Roman" w:hAnsi="Times New Roman" w:cs="Times New Roman"/>
                <w:b/>
                <w:u w:val="single"/>
              </w:rPr>
              <w:t>Issue Identification:</w:t>
            </w:r>
            <w:r w:rsidRPr="00302FB6">
              <w:rPr>
                <w:rFonts w:ascii="Times New Roman" w:hAnsi="Times New Roman" w:cs="Times New Roman"/>
                <w:u w:val="single"/>
              </w:rPr>
              <w:t xml:space="preserve"> </w:t>
            </w:r>
            <w:r w:rsidRPr="00302FB6">
              <w:rPr>
                <w:rFonts w:ascii="Times New Roman" w:hAnsi="Times New Roman" w:cs="Times New Roman"/>
              </w:rPr>
              <w:t>Provide a brief summary of the issue.</w:t>
            </w:r>
            <w:r w:rsidR="0032089F" w:rsidRPr="00302FB6">
              <w:rPr>
                <w:rFonts w:ascii="Times New Roman" w:hAnsi="Times New Roman" w:cs="Times New Roman"/>
              </w:rPr>
              <w:t xml:space="preserve"> If applicable, you can include information from the patient record or the patient summary sheet from report writer. Please remove all patient identifiers. You can also include information such as which audit filter was triggered, when applicable. </w:t>
            </w:r>
          </w:p>
        </w:tc>
      </w:tr>
      <w:tr w:rsidR="000905C7" w:rsidRPr="00302FB6" w14:paraId="50458840" w14:textId="77777777" w:rsidTr="00302FB6">
        <w:trPr>
          <w:trHeight w:val="602"/>
        </w:trPr>
        <w:tc>
          <w:tcPr>
            <w:tcW w:w="9350" w:type="dxa"/>
          </w:tcPr>
          <w:p w14:paraId="00622581" w14:textId="77777777" w:rsidR="000905C7" w:rsidRPr="00302FB6" w:rsidRDefault="000905C7">
            <w:pPr>
              <w:rPr>
                <w:rFonts w:ascii="Times New Roman" w:hAnsi="Times New Roman" w:cs="Times New Roman"/>
                <w:u w:val="single"/>
              </w:rPr>
            </w:pPr>
          </w:p>
        </w:tc>
      </w:tr>
    </w:tbl>
    <w:p w14:paraId="1688D68C" w14:textId="77777777" w:rsidR="000905C7" w:rsidRPr="00302FB6" w:rsidRDefault="000905C7">
      <w:pPr>
        <w:rPr>
          <w:rFonts w:ascii="Times New Roman" w:hAnsi="Times New Roman" w:cs="Times New Roman"/>
          <w:u w:val="single"/>
        </w:rPr>
      </w:pPr>
    </w:p>
    <w:tbl>
      <w:tblPr>
        <w:tblStyle w:val="TableGrid"/>
        <w:tblW w:w="0" w:type="auto"/>
        <w:tblLook w:val="04A0" w:firstRow="1" w:lastRow="0" w:firstColumn="1" w:lastColumn="0" w:noHBand="0" w:noVBand="1"/>
      </w:tblPr>
      <w:tblGrid>
        <w:gridCol w:w="9350"/>
      </w:tblGrid>
      <w:tr w:rsidR="000905C7" w:rsidRPr="00302FB6" w14:paraId="5783D1D1" w14:textId="77777777" w:rsidTr="000905C7">
        <w:tc>
          <w:tcPr>
            <w:tcW w:w="9350" w:type="dxa"/>
          </w:tcPr>
          <w:p w14:paraId="1A9B6BD0" w14:textId="4A14EAE7" w:rsidR="000905C7" w:rsidRPr="00302FB6" w:rsidRDefault="000905C7" w:rsidP="00184F8F">
            <w:pPr>
              <w:rPr>
                <w:rFonts w:ascii="Times New Roman" w:hAnsi="Times New Roman" w:cs="Times New Roman"/>
              </w:rPr>
            </w:pPr>
            <w:r w:rsidRPr="00302FB6">
              <w:rPr>
                <w:rFonts w:ascii="Times New Roman" w:hAnsi="Times New Roman" w:cs="Times New Roman"/>
                <w:b/>
                <w:u w:val="single"/>
              </w:rPr>
              <w:t>Discussion</w:t>
            </w:r>
            <w:r w:rsidR="00D330FB" w:rsidRPr="00302FB6">
              <w:rPr>
                <w:rFonts w:ascii="Times New Roman" w:hAnsi="Times New Roman" w:cs="Times New Roman"/>
                <w:b/>
                <w:u w:val="single"/>
              </w:rPr>
              <w:t xml:space="preserve"> and Conclusion(s)</w:t>
            </w:r>
            <w:r w:rsidRPr="00302FB6">
              <w:rPr>
                <w:rFonts w:ascii="Times New Roman" w:hAnsi="Times New Roman" w:cs="Times New Roman"/>
              </w:rPr>
              <w:t>:</w:t>
            </w:r>
            <w:r w:rsidR="00D330FB" w:rsidRPr="00302FB6">
              <w:rPr>
                <w:rFonts w:ascii="Times New Roman" w:hAnsi="Times New Roman" w:cs="Times New Roman"/>
              </w:rPr>
              <w:t xml:space="preserve"> What levels of review were performed?</w:t>
            </w:r>
            <w:r w:rsidRPr="00302FB6">
              <w:rPr>
                <w:rFonts w:ascii="Times New Roman" w:hAnsi="Times New Roman" w:cs="Times New Roman"/>
              </w:rPr>
              <w:t xml:space="preserve"> Include </w:t>
            </w:r>
            <w:r w:rsidR="00E5254D" w:rsidRPr="00302FB6">
              <w:rPr>
                <w:rFonts w:ascii="Times New Roman" w:hAnsi="Times New Roman" w:cs="Times New Roman"/>
              </w:rPr>
              <w:t>where the issue was discussed (</w:t>
            </w:r>
            <w:r w:rsidR="003021F8" w:rsidRPr="00302FB6">
              <w:rPr>
                <w:rFonts w:ascii="Times New Roman" w:hAnsi="Times New Roman" w:cs="Times New Roman"/>
              </w:rPr>
              <w:t xml:space="preserve">provide any pertinent details of </w:t>
            </w:r>
            <w:r w:rsidR="00E5254D" w:rsidRPr="00302FB6">
              <w:rPr>
                <w:rFonts w:ascii="Times New Roman" w:hAnsi="Times New Roman" w:cs="Times New Roman"/>
              </w:rPr>
              <w:t>QI Committee, Peer Review</w:t>
            </w:r>
            <w:r w:rsidR="003021F8" w:rsidRPr="00302FB6">
              <w:rPr>
                <w:rFonts w:ascii="Times New Roman" w:hAnsi="Times New Roman" w:cs="Times New Roman"/>
              </w:rPr>
              <w:t>, tertiary review</w:t>
            </w:r>
            <w:r w:rsidR="00E5254D" w:rsidRPr="00302FB6">
              <w:rPr>
                <w:rFonts w:ascii="Times New Roman" w:hAnsi="Times New Roman" w:cs="Times New Roman"/>
              </w:rPr>
              <w:t>, etc.)</w:t>
            </w:r>
            <w:r w:rsidR="003635FA" w:rsidRPr="00302FB6">
              <w:rPr>
                <w:rFonts w:ascii="Times New Roman" w:hAnsi="Times New Roman" w:cs="Times New Roman"/>
              </w:rPr>
              <w:t>, by whom,</w:t>
            </w:r>
            <w:r w:rsidR="00D330FB" w:rsidRPr="00302FB6">
              <w:rPr>
                <w:rFonts w:ascii="Times New Roman" w:hAnsi="Times New Roman" w:cs="Times New Roman"/>
              </w:rPr>
              <w:t xml:space="preserve"> as well as any conclusions that were made</w:t>
            </w:r>
            <w:r w:rsidR="00E5254D" w:rsidRPr="00302FB6">
              <w:rPr>
                <w:rFonts w:ascii="Times New Roman" w:hAnsi="Times New Roman" w:cs="Times New Roman"/>
              </w:rPr>
              <w:t xml:space="preserve"> </w:t>
            </w:r>
          </w:p>
        </w:tc>
      </w:tr>
      <w:tr w:rsidR="00E5254D" w:rsidRPr="00302FB6" w14:paraId="03A557DD" w14:textId="77777777" w:rsidTr="00302FB6">
        <w:trPr>
          <w:trHeight w:val="602"/>
        </w:trPr>
        <w:tc>
          <w:tcPr>
            <w:tcW w:w="9350" w:type="dxa"/>
          </w:tcPr>
          <w:p w14:paraId="77153529" w14:textId="77777777" w:rsidR="00E5254D" w:rsidRPr="00302FB6" w:rsidRDefault="00E5254D" w:rsidP="00184F8F">
            <w:pPr>
              <w:rPr>
                <w:rFonts w:ascii="Times New Roman" w:hAnsi="Times New Roman" w:cs="Times New Roman"/>
              </w:rPr>
            </w:pPr>
          </w:p>
        </w:tc>
      </w:tr>
    </w:tbl>
    <w:p w14:paraId="79287766" w14:textId="77777777" w:rsidR="005055E9" w:rsidRPr="00302FB6" w:rsidRDefault="005055E9" w:rsidP="000905C7">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E5254D" w:rsidRPr="00302FB6" w14:paraId="6E69A573" w14:textId="77777777" w:rsidTr="00E5254D">
        <w:tc>
          <w:tcPr>
            <w:tcW w:w="9350" w:type="dxa"/>
          </w:tcPr>
          <w:p w14:paraId="20797426" w14:textId="77777777" w:rsidR="00E5254D" w:rsidRPr="00302FB6" w:rsidRDefault="00E5254D" w:rsidP="00E5254D">
            <w:pPr>
              <w:rPr>
                <w:rFonts w:ascii="Times New Roman" w:hAnsi="Times New Roman" w:cs="Times New Roman"/>
              </w:rPr>
            </w:pPr>
            <w:r w:rsidRPr="00302FB6">
              <w:rPr>
                <w:rFonts w:ascii="Times New Roman" w:hAnsi="Times New Roman" w:cs="Times New Roman"/>
                <w:b/>
                <w:u w:val="single"/>
              </w:rPr>
              <w:t>Action Plan(s):</w:t>
            </w:r>
            <w:r w:rsidRPr="00302FB6">
              <w:rPr>
                <w:rFonts w:ascii="Times New Roman" w:hAnsi="Times New Roman" w:cs="Times New Roman"/>
              </w:rPr>
              <w:t xml:space="preserve"> what action plans were developed from the discussion? What is going to be done? Who is responsible? When is this to be done by? How will you know if you achieve your desired results (i.e. what goals have you set)? Include all pertinent details on the implementation of your action plans. </w:t>
            </w:r>
          </w:p>
        </w:tc>
      </w:tr>
      <w:tr w:rsidR="00E5254D" w:rsidRPr="00302FB6" w14:paraId="3D2F0572" w14:textId="77777777" w:rsidTr="00184F8F">
        <w:trPr>
          <w:trHeight w:val="449"/>
        </w:trPr>
        <w:tc>
          <w:tcPr>
            <w:tcW w:w="9350" w:type="dxa"/>
          </w:tcPr>
          <w:p w14:paraId="65FD3033" w14:textId="77777777" w:rsidR="00E5254D" w:rsidRPr="00302FB6" w:rsidRDefault="00E5254D" w:rsidP="00E5254D">
            <w:pPr>
              <w:rPr>
                <w:rFonts w:ascii="Times New Roman" w:hAnsi="Times New Roman" w:cs="Times New Roman"/>
                <w:b/>
                <w:u w:val="single"/>
              </w:rPr>
            </w:pPr>
          </w:p>
        </w:tc>
      </w:tr>
    </w:tbl>
    <w:p w14:paraId="4FF0B5FD" w14:textId="77777777" w:rsidR="00E5254D" w:rsidRPr="00302FB6" w:rsidRDefault="00E5254D" w:rsidP="000905C7">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E5254D" w:rsidRPr="00302FB6" w14:paraId="099BD1E4" w14:textId="77777777" w:rsidTr="00E5254D">
        <w:tc>
          <w:tcPr>
            <w:tcW w:w="9350" w:type="dxa"/>
          </w:tcPr>
          <w:p w14:paraId="60828100" w14:textId="77777777" w:rsidR="00E5254D" w:rsidRPr="00302FB6" w:rsidRDefault="00E5254D" w:rsidP="000905C7">
            <w:pPr>
              <w:rPr>
                <w:rFonts w:ascii="Times New Roman" w:hAnsi="Times New Roman" w:cs="Times New Roman"/>
              </w:rPr>
            </w:pPr>
            <w:r w:rsidRPr="00302FB6">
              <w:rPr>
                <w:rFonts w:ascii="Times New Roman" w:hAnsi="Times New Roman" w:cs="Times New Roman"/>
                <w:b/>
                <w:u w:val="single"/>
              </w:rPr>
              <w:t>Evaluation and measurement of results:</w:t>
            </w:r>
            <w:r w:rsidRPr="00302FB6">
              <w:rPr>
                <w:rFonts w:ascii="Times New Roman" w:hAnsi="Times New Roman" w:cs="Times New Roman"/>
              </w:rPr>
              <w:t xml:space="preserve"> Did you achieve your goal(s)? How did you measure this result? If you did not achieve your desired result, what are you doing to correct this (re-evaluation). Re-evaluation may result in new action plans, goals, benchmarks, etc. Provide these details of any re-evaluation efforts. </w:t>
            </w:r>
          </w:p>
        </w:tc>
      </w:tr>
      <w:tr w:rsidR="00E5254D" w:rsidRPr="00302FB6" w14:paraId="75C82935" w14:textId="77777777" w:rsidTr="00184F8F">
        <w:trPr>
          <w:trHeight w:val="602"/>
        </w:trPr>
        <w:tc>
          <w:tcPr>
            <w:tcW w:w="9350" w:type="dxa"/>
          </w:tcPr>
          <w:p w14:paraId="39CFD917" w14:textId="77777777" w:rsidR="00E5254D" w:rsidRPr="00302FB6" w:rsidRDefault="00E5254D" w:rsidP="000905C7">
            <w:pPr>
              <w:rPr>
                <w:rFonts w:ascii="Times New Roman" w:hAnsi="Times New Roman" w:cs="Times New Roman"/>
              </w:rPr>
            </w:pPr>
          </w:p>
        </w:tc>
      </w:tr>
    </w:tbl>
    <w:p w14:paraId="1AE1DF00" w14:textId="77777777" w:rsidR="00E5254D" w:rsidRPr="00302FB6" w:rsidRDefault="00E5254D" w:rsidP="000905C7">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E5254D" w:rsidRPr="00302FB6" w14:paraId="12235726" w14:textId="77777777" w:rsidTr="00184F8F">
        <w:trPr>
          <w:trHeight w:val="899"/>
        </w:trPr>
        <w:tc>
          <w:tcPr>
            <w:tcW w:w="9350" w:type="dxa"/>
          </w:tcPr>
          <w:p w14:paraId="124D5572" w14:textId="77777777" w:rsidR="00E5254D" w:rsidRPr="00302FB6" w:rsidRDefault="00E5254D" w:rsidP="00B80495">
            <w:pPr>
              <w:rPr>
                <w:rFonts w:ascii="Times New Roman" w:hAnsi="Times New Roman" w:cs="Times New Roman"/>
              </w:rPr>
            </w:pPr>
            <w:r w:rsidRPr="00302FB6">
              <w:rPr>
                <w:rFonts w:ascii="Times New Roman" w:hAnsi="Times New Roman" w:cs="Times New Roman"/>
                <w:b/>
                <w:u w:val="single"/>
              </w:rPr>
              <w:t>Issue Resolution</w:t>
            </w:r>
            <w:r w:rsidR="00B80495" w:rsidRPr="00302FB6">
              <w:rPr>
                <w:rFonts w:ascii="Times New Roman" w:hAnsi="Times New Roman" w:cs="Times New Roman"/>
              </w:rPr>
              <w:t>:</w:t>
            </w:r>
            <w:r w:rsidRPr="00302FB6">
              <w:rPr>
                <w:rFonts w:ascii="Times New Roman" w:hAnsi="Times New Roman" w:cs="Times New Roman"/>
              </w:rPr>
              <w:t xml:space="preserve"> Did you achieve your goal and is the results you have achieved sustained? If your results are not sustained (the loop isn’t closed) provide details of your next steps (this goes back to re-evaluation, so narrate what steps will be taken). </w:t>
            </w:r>
          </w:p>
          <w:p w14:paraId="6634C981" w14:textId="44899D7F" w:rsidR="00EB43AA" w:rsidRPr="00302FB6" w:rsidRDefault="00EB43AA" w:rsidP="00B80495">
            <w:pPr>
              <w:rPr>
                <w:rFonts w:ascii="Times New Roman" w:hAnsi="Times New Roman" w:cs="Times New Roman"/>
              </w:rPr>
            </w:pPr>
          </w:p>
        </w:tc>
      </w:tr>
      <w:tr w:rsidR="00184F8F" w:rsidRPr="00302FB6" w14:paraId="4F5B1AD9" w14:textId="77777777" w:rsidTr="00E5254D">
        <w:tc>
          <w:tcPr>
            <w:tcW w:w="9350" w:type="dxa"/>
          </w:tcPr>
          <w:p w14:paraId="7521E0DA" w14:textId="77777777" w:rsidR="00184F8F" w:rsidRPr="00302FB6" w:rsidRDefault="00184F8F" w:rsidP="00B80495">
            <w:pPr>
              <w:rPr>
                <w:rFonts w:ascii="Times New Roman" w:hAnsi="Times New Roman" w:cs="Times New Roman"/>
                <w:b/>
                <w:u w:val="single"/>
              </w:rPr>
            </w:pPr>
          </w:p>
          <w:p w14:paraId="0A03D04F" w14:textId="77777777" w:rsidR="00184F8F" w:rsidRPr="00302FB6" w:rsidRDefault="00184F8F" w:rsidP="00B80495">
            <w:pPr>
              <w:rPr>
                <w:rFonts w:ascii="Times New Roman" w:hAnsi="Times New Roman" w:cs="Times New Roman"/>
                <w:b/>
                <w:u w:val="single"/>
              </w:rPr>
            </w:pPr>
          </w:p>
        </w:tc>
      </w:tr>
    </w:tbl>
    <w:p w14:paraId="70D2F4E4" w14:textId="77777777" w:rsidR="00E5254D" w:rsidRPr="00302FB6" w:rsidRDefault="00E5254D" w:rsidP="000905C7">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B80495" w:rsidRPr="00302FB6" w14:paraId="4BDB65D8" w14:textId="77777777" w:rsidTr="00184F8F">
        <w:trPr>
          <w:trHeight w:val="962"/>
        </w:trPr>
        <w:tc>
          <w:tcPr>
            <w:tcW w:w="9350" w:type="dxa"/>
          </w:tcPr>
          <w:p w14:paraId="7DDA2452" w14:textId="5AF53FCC" w:rsidR="00EB43AA" w:rsidRPr="00302FB6" w:rsidRDefault="00B80495" w:rsidP="000905C7">
            <w:pPr>
              <w:rPr>
                <w:rFonts w:ascii="Times New Roman" w:hAnsi="Times New Roman" w:cs="Times New Roman"/>
              </w:rPr>
            </w:pPr>
            <w:r w:rsidRPr="00302FB6">
              <w:rPr>
                <w:rFonts w:ascii="Times New Roman" w:hAnsi="Times New Roman" w:cs="Times New Roman"/>
                <w:b/>
                <w:u w:val="single"/>
              </w:rPr>
              <w:t>Loop Closure:</w:t>
            </w:r>
            <w:r w:rsidRPr="00302FB6">
              <w:rPr>
                <w:rFonts w:ascii="Times New Roman" w:hAnsi="Times New Roman" w:cs="Times New Roman"/>
              </w:rPr>
              <w:t xml:space="preserve"> If loop closure was achieved, provide the details of loop closure below. Typically 6-12 months of monitoring will determine whether your results are sustained and if the action plan(s) implemented created permanent change.</w:t>
            </w:r>
          </w:p>
          <w:p w14:paraId="44249E58" w14:textId="74B2A2D4" w:rsidR="00EB43AA" w:rsidRPr="00302FB6" w:rsidRDefault="00EB43AA" w:rsidP="000905C7">
            <w:pPr>
              <w:rPr>
                <w:rFonts w:ascii="Times New Roman" w:hAnsi="Times New Roman" w:cs="Times New Roman"/>
              </w:rPr>
            </w:pPr>
          </w:p>
        </w:tc>
      </w:tr>
      <w:tr w:rsidR="00184F8F" w:rsidRPr="00302FB6" w14:paraId="68048321" w14:textId="77777777" w:rsidTr="00184F8F">
        <w:trPr>
          <w:trHeight w:val="404"/>
        </w:trPr>
        <w:tc>
          <w:tcPr>
            <w:tcW w:w="9350" w:type="dxa"/>
          </w:tcPr>
          <w:p w14:paraId="548B2F39" w14:textId="77777777" w:rsidR="00184F8F" w:rsidRPr="00302FB6" w:rsidRDefault="00184F8F" w:rsidP="000905C7">
            <w:pPr>
              <w:rPr>
                <w:rFonts w:ascii="Times New Roman" w:hAnsi="Times New Roman" w:cs="Times New Roman"/>
                <w:b/>
                <w:u w:val="single"/>
              </w:rPr>
            </w:pPr>
          </w:p>
          <w:p w14:paraId="03E44A56" w14:textId="246512B3" w:rsidR="00B85E05" w:rsidRPr="00302FB6" w:rsidRDefault="00B85E05" w:rsidP="000905C7">
            <w:pPr>
              <w:rPr>
                <w:rFonts w:ascii="Times New Roman" w:hAnsi="Times New Roman" w:cs="Times New Roman"/>
                <w:b/>
                <w:u w:val="single"/>
              </w:rPr>
            </w:pPr>
          </w:p>
        </w:tc>
      </w:tr>
    </w:tbl>
    <w:p w14:paraId="70B39818" w14:textId="77777777" w:rsidR="00B80495" w:rsidRPr="00302FB6" w:rsidRDefault="00B80495" w:rsidP="000905C7">
      <w:pPr>
        <w:rPr>
          <w:rFonts w:ascii="Times New Roman" w:hAnsi="Times New Roman" w:cs="Times New Roman"/>
        </w:rPr>
      </w:pPr>
    </w:p>
    <w:sectPr w:rsidR="00B80495" w:rsidRPr="00302FB6" w:rsidSect="00302FB6">
      <w:headerReference w:type="default" r:id="rId7"/>
      <w:footerReference w:type="default" r:id="rId8"/>
      <w:pgSz w:w="12240" w:h="15840"/>
      <w:pgMar w:top="72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6296B" w14:textId="77777777" w:rsidR="000905C7" w:rsidRDefault="000905C7" w:rsidP="000905C7">
      <w:pPr>
        <w:spacing w:after="0" w:line="240" w:lineRule="auto"/>
      </w:pPr>
      <w:r>
        <w:separator/>
      </w:r>
    </w:p>
  </w:endnote>
  <w:endnote w:type="continuationSeparator" w:id="0">
    <w:p w14:paraId="4D34067C" w14:textId="77777777" w:rsidR="000905C7" w:rsidRDefault="000905C7" w:rsidP="00090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0BE81" w14:textId="057BA5B8" w:rsidR="005F6284" w:rsidRDefault="005F6284">
    <w:pPr>
      <w:pStyle w:val="Footer"/>
    </w:pPr>
    <w:r>
      <w:rPr>
        <w:noProof/>
      </w:rPr>
      <mc:AlternateContent>
        <mc:Choice Requires="wps">
          <w:drawing>
            <wp:anchor distT="0" distB="0" distL="114300" distR="114300" simplePos="0" relativeHeight="251659264" behindDoc="0" locked="0" layoutInCell="1" allowOverlap="1" wp14:anchorId="7391397D" wp14:editId="1F6DD280">
              <wp:simplePos x="0" y="0"/>
              <wp:positionH relativeFrom="column">
                <wp:posOffset>-85725</wp:posOffset>
              </wp:positionH>
              <wp:positionV relativeFrom="paragraph">
                <wp:posOffset>-257175</wp:posOffset>
              </wp:positionV>
              <wp:extent cx="2030619" cy="261610"/>
              <wp:effectExtent l="0" t="0" r="0" b="0"/>
              <wp:wrapNone/>
              <wp:docPr id="2" name="TextBox 1">
                <a:extLst xmlns:a="http://schemas.openxmlformats.org/drawingml/2006/main">
                  <a:ext uri="{FF2B5EF4-FFF2-40B4-BE49-F238E27FC236}">
                    <a16:creationId xmlns:a16="http://schemas.microsoft.com/office/drawing/2014/main" id="{85BDC1F8-7CFA-4B9E-B202-5F13555F57C0}"/>
                  </a:ext>
                </a:extLst>
              </wp:docPr>
              <wp:cNvGraphicFramePr/>
              <a:graphic xmlns:a="http://schemas.openxmlformats.org/drawingml/2006/main">
                <a:graphicData uri="http://schemas.microsoft.com/office/word/2010/wordprocessingShape">
                  <wps:wsp>
                    <wps:cNvSpPr txBox="1"/>
                    <wps:spPr>
                      <a:xfrm>
                        <a:off x="0" y="0"/>
                        <a:ext cx="2030619" cy="261610"/>
                      </a:xfrm>
                      <a:prstGeom prst="rect">
                        <a:avLst/>
                      </a:prstGeom>
                      <a:noFill/>
                    </wps:spPr>
                    <wps:txbx>
                      <w:txbxContent>
                        <w:p w14:paraId="3F449E9A" w14:textId="77777777" w:rsidR="005F6284" w:rsidRDefault="005F6284" w:rsidP="005F6284">
                          <w:pPr>
                            <w:rPr>
                              <w:sz w:val="24"/>
                              <w:szCs w:val="24"/>
                            </w:rPr>
                          </w:pPr>
                          <w:r>
                            <w:rPr>
                              <w:rFonts w:hAnsi="Calibri"/>
                              <w:color w:val="000000" w:themeColor="text1"/>
                              <w:kern w:val="24"/>
                            </w:rPr>
                            <w:t xml:space="preserve">DOH 530-247 September 2021 </w:t>
                          </w:r>
                        </w:p>
                      </w:txbxContent>
                    </wps:txbx>
                    <wps:bodyPr wrap="square" rtlCol="0">
                      <a:spAutoFit/>
                    </wps:bodyPr>
                  </wps:wsp>
                </a:graphicData>
              </a:graphic>
            </wp:anchor>
          </w:drawing>
        </mc:Choice>
        <mc:Fallback>
          <w:pict>
            <v:shapetype w14:anchorId="7391397D" id="_x0000_t202" coordsize="21600,21600" o:spt="202" path="m,l,21600r21600,l21600,xe">
              <v:stroke joinstyle="miter"/>
              <v:path gradientshapeok="t" o:connecttype="rect"/>
            </v:shapetype>
            <v:shape id="TextBox 1" o:spid="_x0000_s1026" type="#_x0000_t202" style="position:absolute;margin-left:-6.75pt;margin-top:-20.25pt;width:159.9pt;height:20.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" filled="f" stroked="f">
              <v:textbox style="mso-fit-shape-to-text:t">
                <w:txbxContent>
                  <w:p w14:paraId="3F449E9A" w14:textId="77777777" w:rsidR="005F6284" w:rsidRDefault="005F6284" w:rsidP="005F6284">
                    <w:pPr>
                      <w:rPr>
                        <w:sz w:val="24"/>
                        <w:szCs w:val="24"/>
                      </w:rPr>
                    </w:pPr>
                    <w:r>
                      <w:rPr>
                        <w:rFonts w:hAnsi="Calibri"/>
                        <w:color w:val="000000" w:themeColor="text1"/>
                        <w:kern w:val="24"/>
                      </w:rPr>
                      <w:t xml:space="preserve">DOH 530-247 September 2021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8FE4A" w14:textId="77777777" w:rsidR="000905C7" w:rsidRDefault="000905C7" w:rsidP="000905C7">
      <w:pPr>
        <w:spacing w:after="0" w:line="240" w:lineRule="auto"/>
      </w:pPr>
      <w:r>
        <w:separator/>
      </w:r>
    </w:p>
  </w:footnote>
  <w:footnote w:type="continuationSeparator" w:id="0">
    <w:p w14:paraId="63D344D0" w14:textId="77777777" w:rsidR="000905C7" w:rsidRDefault="000905C7" w:rsidP="00090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993A6" w14:textId="6A118C6E" w:rsidR="00302FB6" w:rsidRDefault="00CA6CF8" w:rsidP="00302FB6">
    <w:pPr>
      <w:pStyle w:val="Header"/>
      <w:jc w:val="center"/>
      <w:rPr>
        <w:b/>
        <w:bCs/>
        <w:sz w:val="32"/>
        <w:szCs w:val="32"/>
      </w:rPr>
    </w:pPr>
    <w:r>
      <w:rPr>
        <w:b/>
        <w:bCs/>
        <w:sz w:val="32"/>
        <w:szCs w:val="32"/>
      </w:rPr>
      <w:t xml:space="preserve">Appendix </w:t>
    </w:r>
    <w:r w:rsidR="008E2C38">
      <w:rPr>
        <w:b/>
        <w:bCs/>
        <w:sz w:val="32"/>
        <w:szCs w:val="32"/>
      </w:rPr>
      <w:t>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25756"/>
    <w:multiLevelType w:val="hybridMultilevel"/>
    <w:tmpl w:val="FE9683DE"/>
    <w:lvl w:ilvl="0" w:tplc="D58E5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5C7"/>
    <w:rsid w:val="00055E33"/>
    <w:rsid w:val="000905C7"/>
    <w:rsid w:val="000E6A5F"/>
    <w:rsid w:val="000F4B5D"/>
    <w:rsid w:val="00184F8F"/>
    <w:rsid w:val="003021F8"/>
    <w:rsid w:val="00302FB6"/>
    <w:rsid w:val="0032089F"/>
    <w:rsid w:val="003635FA"/>
    <w:rsid w:val="005055E9"/>
    <w:rsid w:val="005F6284"/>
    <w:rsid w:val="006908FA"/>
    <w:rsid w:val="008E2C38"/>
    <w:rsid w:val="00A0235C"/>
    <w:rsid w:val="00B80495"/>
    <w:rsid w:val="00B85E05"/>
    <w:rsid w:val="00CA6CF8"/>
    <w:rsid w:val="00D040C9"/>
    <w:rsid w:val="00D330FB"/>
    <w:rsid w:val="00E5254D"/>
    <w:rsid w:val="00EB43AA"/>
    <w:rsid w:val="00F2361D"/>
    <w:rsid w:val="00F81F7E"/>
    <w:rsid w:val="00F97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A2D05E"/>
  <w15:chartTrackingRefBased/>
  <w15:docId w15:val="{F7DEC1E0-B240-43B7-AEA1-E5781AEB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5C7"/>
  </w:style>
  <w:style w:type="paragraph" w:styleId="Footer">
    <w:name w:val="footer"/>
    <w:basedOn w:val="Normal"/>
    <w:link w:val="FooterChar"/>
    <w:uiPriority w:val="99"/>
    <w:unhideWhenUsed/>
    <w:rsid w:val="00090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5C7"/>
  </w:style>
  <w:style w:type="table" w:styleId="TableGrid">
    <w:name w:val="Table Grid"/>
    <w:basedOn w:val="TableNormal"/>
    <w:uiPriority w:val="39"/>
    <w:rsid w:val="00090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5C7"/>
    <w:pPr>
      <w:ind w:left="720"/>
      <w:contextualSpacing/>
    </w:pPr>
  </w:style>
  <w:style w:type="character" w:styleId="CommentReference">
    <w:name w:val="annotation reference"/>
    <w:basedOn w:val="DefaultParagraphFont"/>
    <w:uiPriority w:val="99"/>
    <w:semiHidden/>
    <w:unhideWhenUsed/>
    <w:rsid w:val="00F971DE"/>
    <w:rPr>
      <w:sz w:val="16"/>
      <w:szCs w:val="16"/>
    </w:rPr>
  </w:style>
  <w:style w:type="paragraph" w:styleId="CommentText">
    <w:name w:val="annotation text"/>
    <w:basedOn w:val="Normal"/>
    <w:link w:val="CommentTextChar"/>
    <w:uiPriority w:val="99"/>
    <w:semiHidden/>
    <w:unhideWhenUsed/>
    <w:rsid w:val="00F971DE"/>
    <w:pPr>
      <w:spacing w:line="240" w:lineRule="auto"/>
    </w:pPr>
    <w:rPr>
      <w:sz w:val="20"/>
      <w:szCs w:val="20"/>
    </w:rPr>
  </w:style>
  <w:style w:type="character" w:customStyle="1" w:styleId="CommentTextChar">
    <w:name w:val="Comment Text Char"/>
    <w:basedOn w:val="DefaultParagraphFont"/>
    <w:link w:val="CommentText"/>
    <w:uiPriority w:val="99"/>
    <w:semiHidden/>
    <w:rsid w:val="00F971DE"/>
    <w:rPr>
      <w:sz w:val="20"/>
      <w:szCs w:val="20"/>
    </w:rPr>
  </w:style>
  <w:style w:type="paragraph" w:styleId="CommentSubject">
    <w:name w:val="annotation subject"/>
    <w:basedOn w:val="CommentText"/>
    <w:next w:val="CommentText"/>
    <w:link w:val="CommentSubjectChar"/>
    <w:uiPriority w:val="99"/>
    <w:semiHidden/>
    <w:unhideWhenUsed/>
    <w:rsid w:val="00F971DE"/>
    <w:rPr>
      <w:b/>
      <w:bCs/>
    </w:rPr>
  </w:style>
  <w:style w:type="character" w:customStyle="1" w:styleId="CommentSubjectChar">
    <w:name w:val="Comment Subject Char"/>
    <w:basedOn w:val="CommentTextChar"/>
    <w:link w:val="CommentSubject"/>
    <w:uiPriority w:val="99"/>
    <w:semiHidden/>
    <w:rsid w:val="00F971DE"/>
    <w:rPr>
      <w:b/>
      <w:bCs/>
      <w:sz w:val="20"/>
      <w:szCs w:val="20"/>
    </w:rPr>
  </w:style>
  <w:style w:type="paragraph" w:styleId="BalloonText">
    <w:name w:val="Balloon Text"/>
    <w:basedOn w:val="Normal"/>
    <w:link w:val="BalloonTextChar"/>
    <w:uiPriority w:val="99"/>
    <w:semiHidden/>
    <w:unhideWhenUsed/>
    <w:rsid w:val="00F971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1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QI Summary Template </vt:lpstr>
    </vt:vector>
  </TitlesOfParts>
  <Company>Washington State Department of Health</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QI Summary Template </dc:title>
  <dc:subject>Trauma QI Guideline </dc:subject>
  <dc:creator>Bledsoe, Anthony W (DOH)</dc:creator>
  <cp:keywords>Appendix J</cp:keywords>
  <dc:description/>
  <cp:lastModifiedBy>Orcutt, Tim W  (DOH)</cp:lastModifiedBy>
  <cp:revision>13</cp:revision>
  <dcterms:created xsi:type="dcterms:W3CDTF">2018-08-02T18:36:00Z</dcterms:created>
  <dcterms:modified xsi:type="dcterms:W3CDTF">2021-07-20T15:49:00Z</dcterms:modified>
</cp:coreProperties>
</file>